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4FF" w:rsidRPr="000034FF" w:rsidRDefault="000034FF" w:rsidP="00003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34FF">
        <w:rPr>
          <w:rFonts w:ascii="Arial CYR" w:eastAsia="Times New Roman" w:hAnsi="Arial CYR" w:cs="Times New Roman"/>
          <w:noProof/>
          <w:sz w:val="20"/>
          <w:szCs w:val="20"/>
          <w:lang w:eastAsia="ru-RU"/>
        </w:rPr>
        <w:drawing>
          <wp:inline distT="0" distB="0" distL="0" distR="0">
            <wp:extent cx="717550" cy="628650"/>
            <wp:effectExtent l="0" t="0" r="6350" b="0"/>
            <wp:docPr id="1" name="Рисунок 1" descr="fe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emi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0034FF" w:rsidRPr="000034FF" w:rsidTr="00206952">
        <w:tc>
          <w:tcPr>
            <w:tcW w:w="963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0034FF" w:rsidRPr="000034FF" w:rsidRDefault="000034FF" w:rsidP="000034F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pacing w:val="40"/>
                <w:sz w:val="24"/>
                <w:szCs w:val="24"/>
                <w:lang w:eastAsia="ru-RU"/>
              </w:rPr>
            </w:pPr>
            <w:r w:rsidRPr="000034FF">
              <w:rPr>
                <w:rFonts w:ascii="Arial" w:eastAsia="Times New Roman" w:hAnsi="Arial" w:cs="Times New Roman"/>
                <w:b/>
                <w:spacing w:val="40"/>
                <w:sz w:val="24"/>
                <w:szCs w:val="24"/>
                <w:lang w:eastAsia="ru-RU"/>
              </w:rPr>
              <w:t>Образовательное частное учреждение</w:t>
            </w:r>
          </w:p>
          <w:p w:rsidR="000034FF" w:rsidRPr="000034FF" w:rsidRDefault="000034FF" w:rsidP="000034F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pacing w:val="40"/>
                <w:sz w:val="28"/>
                <w:szCs w:val="28"/>
                <w:lang w:eastAsia="ru-RU"/>
              </w:rPr>
            </w:pPr>
            <w:r w:rsidRPr="000034FF">
              <w:rPr>
                <w:rFonts w:ascii="Arial" w:eastAsia="Times New Roman" w:hAnsi="Arial" w:cs="Times New Roman"/>
                <w:b/>
                <w:spacing w:val="40"/>
                <w:sz w:val="24"/>
                <w:szCs w:val="24"/>
                <w:lang w:eastAsia="ru-RU"/>
              </w:rPr>
              <w:t xml:space="preserve"> высшего образования</w:t>
            </w:r>
            <w:r w:rsidRPr="000034FF">
              <w:rPr>
                <w:rFonts w:ascii="Arial" w:eastAsia="Times New Roman" w:hAnsi="Arial" w:cs="Times New Roman"/>
                <w:b/>
                <w:spacing w:val="40"/>
                <w:sz w:val="28"/>
                <w:szCs w:val="28"/>
                <w:lang w:eastAsia="ru-RU"/>
              </w:rPr>
              <w:t xml:space="preserve">  </w:t>
            </w:r>
          </w:p>
          <w:p w:rsidR="000034FF" w:rsidRPr="000034FF" w:rsidRDefault="000034FF" w:rsidP="000034F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pacing w:val="40"/>
                <w:sz w:val="28"/>
                <w:szCs w:val="28"/>
                <w:lang w:eastAsia="ru-RU"/>
              </w:rPr>
            </w:pPr>
            <w:r w:rsidRPr="000034FF">
              <w:rPr>
                <w:rFonts w:ascii="Arial" w:eastAsia="Times New Roman" w:hAnsi="Arial" w:cs="Times New Roman"/>
                <w:b/>
                <w:spacing w:val="40"/>
                <w:sz w:val="28"/>
                <w:szCs w:val="28"/>
                <w:lang w:eastAsia="ru-RU"/>
              </w:rPr>
              <w:t>«МЕЖДУНАРОДНЫЙ ЮРИДИЧЕСКИЙ ИНСТИТУТ»</w:t>
            </w:r>
          </w:p>
          <w:p w:rsidR="000034FF" w:rsidRPr="000034FF" w:rsidRDefault="000034FF" w:rsidP="000034F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spacing w:val="46"/>
                <w:sz w:val="24"/>
                <w:szCs w:val="20"/>
                <w:lang w:eastAsia="ru-RU"/>
              </w:rPr>
            </w:pPr>
          </w:p>
        </w:tc>
      </w:tr>
    </w:tbl>
    <w:p w:rsidR="000034FF" w:rsidRPr="000034FF" w:rsidRDefault="000034FF" w:rsidP="000034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4FF" w:rsidRPr="000034FF" w:rsidRDefault="000034FF" w:rsidP="000034FF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48" w:type="dxa"/>
        <w:tblInd w:w="-426" w:type="dxa"/>
        <w:tblLook w:val="01E0" w:firstRow="1" w:lastRow="1" w:firstColumn="1" w:lastColumn="1" w:noHBand="0" w:noVBand="0"/>
      </w:tblPr>
      <w:tblGrid>
        <w:gridCol w:w="10248"/>
      </w:tblGrid>
      <w:tr w:rsidR="000034FF" w:rsidRPr="000034FF" w:rsidTr="00206952">
        <w:trPr>
          <w:trHeight w:val="439"/>
        </w:trPr>
        <w:tc>
          <w:tcPr>
            <w:tcW w:w="10248" w:type="dxa"/>
          </w:tcPr>
          <w:p w:rsidR="000034FF" w:rsidRPr="000034FF" w:rsidRDefault="000034FF" w:rsidP="000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Hlk168406362"/>
            <w:r w:rsidRPr="000034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УЧЕНЫЙ СОВЕТ</w:t>
            </w:r>
          </w:p>
          <w:p w:rsidR="000034FF" w:rsidRPr="000034FF" w:rsidRDefault="000034FF" w:rsidP="000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034FF" w:rsidRPr="000034FF" w:rsidRDefault="000034FF" w:rsidP="0000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проведения -   </w:t>
            </w:r>
            <w:r w:rsidR="0066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A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Pr="000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г.  в 1</w:t>
            </w:r>
            <w:r w:rsidR="00EA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 час. 00 мин.</w:t>
            </w:r>
          </w:p>
          <w:p w:rsidR="000034FF" w:rsidRPr="000034FF" w:rsidRDefault="000034FF" w:rsidP="0000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 - г. Москва, ул. </w:t>
            </w:r>
            <w:proofErr w:type="spellStart"/>
            <w:r w:rsidRPr="000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Кашёнкин</w:t>
            </w:r>
            <w:proofErr w:type="spellEnd"/>
            <w:r w:rsidRPr="000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луг, д.4, зал Ученого совета (3 этаж)</w:t>
            </w:r>
          </w:p>
          <w:p w:rsidR="000034FF" w:rsidRPr="000034FF" w:rsidRDefault="000034FF" w:rsidP="000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034FF" w:rsidRPr="000034FF" w:rsidRDefault="000034FF" w:rsidP="000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ПОВЕСТКА ДНЯ</w:t>
            </w:r>
          </w:p>
        </w:tc>
      </w:tr>
    </w:tbl>
    <w:p w:rsidR="000034FF" w:rsidRPr="000034FF" w:rsidRDefault="000034FF" w:rsidP="000034FF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532" w:type="dxa"/>
        <w:tblLook w:val="01E0" w:firstRow="1" w:lastRow="1" w:firstColumn="1" w:lastColumn="1" w:noHBand="0" w:noVBand="0"/>
      </w:tblPr>
      <w:tblGrid>
        <w:gridCol w:w="4111"/>
        <w:gridCol w:w="5421"/>
      </w:tblGrid>
      <w:tr w:rsidR="000034FF" w:rsidRPr="000034FF" w:rsidTr="00206952">
        <w:trPr>
          <w:trHeight w:val="795"/>
        </w:trPr>
        <w:tc>
          <w:tcPr>
            <w:tcW w:w="9532" w:type="dxa"/>
            <w:gridSpan w:val="2"/>
          </w:tcPr>
          <w:p w:rsidR="000034FF" w:rsidRPr="000034FF" w:rsidRDefault="000034FF" w:rsidP="000034FF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_Hlk173832300"/>
            <w:bookmarkStart w:id="2" w:name="_Hlk206682313"/>
            <w:bookmarkStart w:id="3" w:name="_Hlk208320787"/>
            <w:bookmarkEnd w:id="0"/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="006613C9" w:rsidRPr="0066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результатах приемной кампании 2025 г.</w:t>
            </w:r>
            <w:r w:rsidR="00C970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Международном юридическом институте.</w:t>
            </w:r>
          </w:p>
        </w:tc>
      </w:tr>
      <w:tr w:rsidR="000034FF" w:rsidRPr="000034FF" w:rsidTr="008D2CE2">
        <w:trPr>
          <w:trHeight w:val="288"/>
        </w:trPr>
        <w:tc>
          <w:tcPr>
            <w:tcW w:w="4111" w:type="dxa"/>
          </w:tcPr>
          <w:p w:rsidR="000034FF" w:rsidRPr="000034FF" w:rsidRDefault="000034FF" w:rsidP="000034FF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</w:tcPr>
          <w:p w:rsidR="000034FF" w:rsidRPr="000034FF" w:rsidRDefault="000034FF" w:rsidP="00EA1A46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Докладчик – </w:t>
            </w:r>
            <w:r w:rsidR="00EA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</w:t>
            </w: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ректор</w:t>
            </w:r>
            <w:r w:rsidR="00EA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6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развитию О.Н. </w:t>
            </w:r>
            <w:proofErr w:type="spellStart"/>
            <w:r w:rsidR="0066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Жильцова</w:t>
            </w:r>
            <w:proofErr w:type="spellEnd"/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0034FF" w:rsidRPr="000034FF" w:rsidTr="00206952">
        <w:trPr>
          <w:trHeight w:val="469"/>
        </w:trPr>
        <w:tc>
          <w:tcPr>
            <w:tcW w:w="9532" w:type="dxa"/>
            <w:gridSpan w:val="2"/>
          </w:tcPr>
          <w:p w:rsidR="000034FF" w:rsidRPr="000034FF" w:rsidRDefault="000034FF" w:rsidP="000034F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6613C9" w:rsidRPr="0066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ходе подготовки к аккредитации ОП ВО по специальности 40.05.04 Судебная и прокурорская деятельность (специализация: Прокурорская деятельность) Ивановского филиала</w:t>
            </w:r>
            <w:r w:rsidR="0066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0034FF" w:rsidRPr="000034FF" w:rsidTr="008D2CE2">
        <w:trPr>
          <w:trHeight w:val="326"/>
        </w:trPr>
        <w:tc>
          <w:tcPr>
            <w:tcW w:w="4111" w:type="dxa"/>
          </w:tcPr>
          <w:p w:rsidR="000034FF" w:rsidRPr="000034FF" w:rsidRDefault="000034FF" w:rsidP="000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</w:tcPr>
          <w:p w:rsidR="000034FF" w:rsidRPr="000034FF" w:rsidRDefault="000034FF" w:rsidP="00EA1A4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Докладчик – </w:t>
            </w:r>
            <w:r w:rsidR="00EA1A46" w:rsidRPr="00EA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="0066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Ивановского </w:t>
            </w:r>
            <w:r w:rsidR="006613C9" w:rsidRPr="00EA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филиала</w:t>
            </w:r>
            <w:r w:rsidR="00C970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6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Г.Н. </w:t>
            </w:r>
            <w:proofErr w:type="spellStart"/>
            <w:r w:rsidR="0066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Козыренко</w:t>
            </w:r>
            <w:proofErr w:type="spellEnd"/>
            <w:r w:rsidR="0066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034FF" w:rsidRPr="000034FF" w:rsidTr="00206952">
        <w:trPr>
          <w:trHeight w:val="353"/>
        </w:trPr>
        <w:tc>
          <w:tcPr>
            <w:tcW w:w="9532" w:type="dxa"/>
            <w:gridSpan w:val="2"/>
          </w:tcPr>
          <w:p w:rsidR="000034FF" w:rsidRPr="000034FF" w:rsidRDefault="006613C9" w:rsidP="000034F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="00C97019" w:rsidRPr="00C970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результатах анализа заполнения индивидуальных планов работы педагогических работников кафедр на 2025-2026 учебный год</w:t>
            </w:r>
          </w:p>
        </w:tc>
      </w:tr>
      <w:tr w:rsidR="000034FF" w:rsidRPr="000034FF" w:rsidTr="008D2CE2">
        <w:trPr>
          <w:trHeight w:val="413"/>
        </w:trPr>
        <w:tc>
          <w:tcPr>
            <w:tcW w:w="4111" w:type="dxa"/>
          </w:tcPr>
          <w:p w:rsidR="000034FF" w:rsidRPr="000034FF" w:rsidRDefault="000034FF" w:rsidP="000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</w:tcPr>
          <w:p w:rsidR="000034FF" w:rsidRPr="000034FF" w:rsidRDefault="000034FF" w:rsidP="000034F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Докладчик </w:t>
            </w:r>
            <w:r w:rsidR="00C970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970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проректор по научной и инновационной работе О.И. Чердаков, заведующие кафедрами.</w:t>
            </w:r>
            <w:bookmarkStart w:id="4" w:name="_GoBack"/>
            <w:bookmarkEnd w:id="4"/>
          </w:p>
        </w:tc>
      </w:tr>
      <w:bookmarkEnd w:id="1"/>
      <w:bookmarkEnd w:id="2"/>
      <w:bookmarkEnd w:id="3"/>
    </w:tbl>
    <w:p w:rsidR="000034FF" w:rsidRPr="000034FF" w:rsidRDefault="000034FF" w:rsidP="00003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8C2" w:rsidRDefault="00A648C2"/>
    <w:sectPr w:rsidR="00A6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FF"/>
    <w:rsid w:val="000034FF"/>
    <w:rsid w:val="003D118E"/>
    <w:rsid w:val="00425961"/>
    <w:rsid w:val="004E6417"/>
    <w:rsid w:val="00522C19"/>
    <w:rsid w:val="006613C9"/>
    <w:rsid w:val="008D2CE2"/>
    <w:rsid w:val="009F4730"/>
    <w:rsid w:val="00A648C2"/>
    <w:rsid w:val="00C97019"/>
    <w:rsid w:val="00EA1A46"/>
    <w:rsid w:val="00FC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F9E9"/>
  <w15:chartTrackingRefBased/>
  <w15:docId w15:val="{E98BA90D-3AC1-4DD9-ACA3-9B00CDCA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Шеховцева Елена Юрьевна</dc:creator>
  <cp:keywords/>
  <dc:description/>
  <cp:lastModifiedBy>Шеховцева Елена Юрьевна</cp:lastModifiedBy>
  <cp:revision>2</cp:revision>
  <dcterms:created xsi:type="dcterms:W3CDTF">2025-10-08T14:34:00Z</dcterms:created>
  <dcterms:modified xsi:type="dcterms:W3CDTF">2025-10-08T14:34:00Z</dcterms:modified>
</cp:coreProperties>
</file>